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ingia De' Bott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Cremon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